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03611">
        <w:rPr>
          <w:rFonts w:ascii="Times New Roman" w:hAnsi="Times New Roman" w:cs="Times New Roman"/>
          <w:sz w:val="24"/>
          <w:szCs w:val="24"/>
        </w:rPr>
        <w:t>398</w:t>
      </w:r>
      <w:bookmarkStart w:id="0" w:name="_GoBack"/>
      <w:bookmarkEnd w:id="0"/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DB4C49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ДЕВЕТНАЕСТУ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E282F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7BC">
        <w:rPr>
          <w:rFonts w:ascii="Times New Roman" w:hAnsi="Times New Roman" w:cs="Times New Roman"/>
          <w:sz w:val="24"/>
          <w:szCs w:val="24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67BC">
        <w:rPr>
          <w:rFonts w:ascii="Times New Roman" w:hAnsi="Times New Roman" w:cs="Times New Roman"/>
          <w:sz w:val="24"/>
          <w:szCs w:val="24"/>
        </w:rPr>
        <w:t>3</w:t>
      </w:r>
      <w:r w:rsidR="00CD08A5" w:rsidRPr="0072412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3C6944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запошљавању странаца, који је поднела Влада, (број 103-3737/14 од 16. октобра 2014. године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72412A" w:rsidRPr="0072412A" w:rsidRDefault="0072412A" w:rsidP="007241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 организовање јавног слушања са темом </w:t>
      </w:r>
      <w:r>
        <w:rPr>
          <w:rFonts w:ascii="Times New Roman" w:hAnsi="Times New Roman" w:cs="Times New Roman"/>
          <w:sz w:val="24"/>
          <w:szCs w:val="24"/>
          <w:lang w:val="sr-Cyrl-RS"/>
        </w:rPr>
        <w:t>- д</w:t>
      </w:r>
      <w:r w:rsidRPr="0072412A">
        <w:rPr>
          <w:rFonts w:ascii="Times New Roman" w:hAnsi="Times New Roman" w:cs="Times New Roman"/>
          <w:sz w:val="24"/>
          <w:szCs w:val="24"/>
          <w:lang w:val="sr-Cyrl-RS"/>
        </w:rPr>
        <w:t>оступност и начини коришћења средстава из ИПАРД фондова.</w:t>
      </w:r>
    </w:p>
    <w:p w:rsidR="004A61EA" w:rsidRPr="004A61EA" w:rsidRDefault="004A61EA" w:rsidP="007241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представник Министарства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B967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DB4C49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D668CE" w:rsidRDefault="00DB4C49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Сенић с.р.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0776-6F55-4E7E-97F5-56502651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10</cp:revision>
  <cp:lastPrinted>2014-09-29T07:27:00Z</cp:lastPrinted>
  <dcterms:created xsi:type="dcterms:W3CDTF">2014-11-17T11:11:00Z</dcterms:created>
  <dcterms:modified xsi:type="dcterms:W3CDTF">2014-11-18T07:10:00Z</dcterms:modified>
</cp:coreProperties>
</file>